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50" w:rightFromText="150" w:vertAnchor="text"/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8972"/>
        <w:gridCol w:w="2723"/>
      </w:tblGrid>
      <w:tr w:rsidR="00613BA1" w:rsidTr="00613BA1">
        <w:trPr>
          <w:trHeight w:val="1409"/>
        </w:trPr>
        <w:tc>
          <w:tcPr>
            <w:tcW w:w="10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BA1" w:rsidRDefault="00613BA1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sz w:val="20"/>
                <w:szCs w:val="20"/>
              </w:rPr>
            </w:pPr>
          </w:p>
          <w:p w:rsidR="00613BA1" w:rsidRDefault="00613BA1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b/>
                <w:bCs/>
                <w:color w:val="0000FF"/>
                <w:spacing w:val="10"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95325" cy="723900"/>
                  <wp:effectExtent l="0" t="0" r="9525" b="0"/>
                  <wp:docPr id="3" name="Immagine 3" descr="cid:image010.jpg@01D29E38.45916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id:image010.jpg@01D29E38.45916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BA1" w:rsidRDefault="00613BA1">
            <w:pPr>
              <w:jc w:val="center"/>
            </w:pPr>
          </w:p>
          <w:p w:rsidR="00613BA1" w:rsidRDefault="0061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MINISTERO DELL’ISTRUZIONE DELL’UNIVERSITÀ E DELLA RICERCA</w:t>
            </w:r>
          </w:p>
          <w:p w:rsidR="00613BA1" w:rsidRDefault="0061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UFFICIO SCOLASTICO REGIONALE PER IL LAZIO</w:t>
            </w:r>
          </w:p>
          <w:p w:rsidR="00613BA1" w:rsidRDefault="0061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COMPRENSIVO “VITRUVIO POLLIONE”</w:t>
            </w:r>
          </w:p>
          <w:p w:rsidR="00613BA1" w:rsidRDefault="0061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proofErr w:type="gramStart"/>
            <w:r>
              <w:rPr>
                <w:sz w:val="20"/>
                <w:szCs w:val="20"/>
              </w:rPr>
              <w:t>E.Filiberto</w:t>
            </w:r>
            <w:proofErr w:type="gramEnd"/>
            <w:r>
              <w:rPr>
                <w:sz w:val="20"/>
                <w:szCs w:val="20"/>
              </w:rPr>
              <w:t xml:space="preserve">,73 – 04023 Formia (LT) –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0771/21193-fax 0771/322739</w:t>
            </w:r>
          </w:p>
          <w:p w:rsidR="00613BA1" w:rsidRDefault="0061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Distretto Scolastico n° 49 - C.F. 90027840595 -  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www.icpollione.it</w:t>
              </w:r>
            </w:hyperlink>
          </w:p>
          <w:p w:rsidR="00613BA1" w:rsidRDefault="0061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mail: </w:t>
            </w:r>
            <w:hyperlink r:id="rId8" w:history="1">
              <w:r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>
              <w:rPr>
                <w:sz w:val="20"/>
                <w:szCs w:val="20"/>
              </w:rPr>
              <w:t xml:space="preserve">  -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613BA1" w:rsidRDefault="00613BA1">
            <w:pPr>
              <w:jc w:val="center"/>
              <w:rPr>
                <w:sz w:val="20"/>
                <w:szCs w:val="20"/>
              </w:rPr>
            </w:pPr>
          </w:p>
          <w:p w:rsidR="00613BA1" w:rsidRDefault="00613BA1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1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BA1" w:rsidRDefault="00613BA1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742950"/>
                  <wp:effectExtent l="0" t="0" r="9525" b="0"/>
                  <wp:docPr id="2" name="Immagine 2" descr="Logo delle Scuole associate (per le singole scuo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lle Scuole associate (per le singole scuo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noProof/>
                <w:spacing w:val="10"/>
                <w:sz w:val="20"/>
                <w:szCs w:val="20"/>
              </w:rPr>
              <w:drawing>
                <wp:inline distT="0" distB="0" distL="0" distR="0">
                  <wp:extent cx="1323975" cy="942975"/>
                  <wp:effectExtent l="0" t="0" r="9525" b="9525"/>
                  <wp:docPr id="1" name="Immagine 1" descr="logo 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  <w:r>
        <w:rPr>
          <w:sz w:val="22"/>
          <w:szCs w:val="22"/>
        </w:rPr>
        <w:t>Prot. n. 3349 D/5                                                                                Formia, 16/03/2017</w:t>
      </w: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 A tutti gli Istituti Scolastici  </w:t>
      </w:r>
    </w:p>
    <w:p w:rsidR="00613BA1" w:rsidRDefault="00613BA1" w:rsidP="00613BA1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 Ambito 24 LT</w:t>
      </w: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 E, p.c. Dirigente USR Lazio- Ufficio VIII ATP Latina</w:t>
      </w: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Oggetto: Corso di formazione sui temi </w:t>
      </w:r>
      <w:r>
        <w:rPr>
          <w:b/>
          <w:bCs/>
          <w:sz w:val="22"/>
          <w:szCs w:val="22"/>
        </w:rPr>
        <w:t>Inclusione e disabilità.</w:t>
      </w: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numPr>
          <w:ilvl w:val="0"/>
          <w:numId w:val="1"/>
        </w:numPr>
        <w:ind w:left="284" w:firstLine="0"/>
        <w:rPr>
          <w:rStyle w:val="Enfasicorsivo"/>
          <w:i w:val="0"/>
          <w:iCs w:val="0"/>
        </w:rPr>
      </w:pPr>
      <w:r>
        <w:rPr>
          <w:rStyle w:val="Enfasicorsivo"/>
          <w:sz w:val="22"/>
          <w:szCs w:val="22"/>
        </w:rPr>
        <w:t>Vista la Legge 107/2015;</w:t>
      </w:r>
    </w:p>
    <w:p w:rsidR="00613BA1" w:rsidRDefault="00613BA1" w:rsidP="00613BA1">
      <w:pPr>
        <w:numPr>
          <w:ilvl w:val="0"/>
          <w:numId w:val="1"/>
        </w:numPr>
        <w:ind w:left="284" w:firstLine="0"/>
        <w:rPr>
          <w:rStyle w:val="Enfasicorsivo"/>
          <w:i w:val="0"/>
          <w:iCs w:val="0"/>
          <w:sz w:val="22"/>
          <w:szCs w:val="22"/>
        </w:rPr>
      </w:pPr>
      <w:r>
        <w:rPr>
          <w:rStyle w:val="Enfasicorsivo"/>
          <w:sz w:val="22"/>
          <w:szCs w:val="22"/>
        </w:rPr>
        <w:t xml:space="preserve">Vista la Nota </w:t>
      </w:r>
      <w:r>
        <w:rPr>
          <w:sz w:val="22"/>
          <w:szCs w:val="22"/>
        </w:rPr>
        <w:t>DPIT del MIUR Prot. n. 2915 del 15 settembre 2016;</w:t>
      </w:r>
    </w:p>
    <w:p w:rsidR="00613BA1" w:rsidRDefault="00613BA1" w:rsidP="00613BA1">
      <w:pPr>
        <w:numPr>
          <w:ilvl w:val="0"/>
          <w:numId w:val="1"/>
        </w:numPr>
        <w:ind w:left="284" w:firstLine="0"/>
      </w:pPr>
      <w:r>
        <w:rPr>
          <w:sz w:val="22"/>
          <w:szCs w:val="22"/>
        </w:rPr>
        <w:t>Visto il D.M. n. 797 del 19 ottobre 2016;</w:t>
      </w:r>
    </w:p>
    <w:p w:rsidR="00613BA1" w:rsidRDefault="00613BA1" w:rsidP="00613BA1">
      <w:pPr>
        <w:numPr>
          <w:ilvl w:val="0"/>
          <w:numId w:val="1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Visto il D.D.G. n. 464 del 03.11.2016;</w:t>
      </w:r>
    </w:p>
    <w:p w:rsidR="00613BA1" w:rsidRDefault="00613BA1" w:rsidP="00613BA1">
      <w:pPr>
        <w:numPr>
          <w:ilvl w:val="0"/>
          <w:numId w:val="1"/>
        </w:numPr>
        <w:autoSpaceDE w:val="0"/>
        <w:autoSpaceDN w:val="0"/>
        <w:ind w:left="284" w:firstLine="0"/>
        <w:rPr>
          <w:sz w:val="22"/>
          <w:szCs w:val="22"/>
        </w:rPr>
      </w:pPr>
      <w:r>
        <w:rPr>
          <w:sz w:val="22"/>
          <w:szCs w:val="22"/>
        </w:rPr>
        <w:t>Vista la Nota DPIT del MIUR Prot. n. 3373 del 1 dicembre 2016;</w:t>
      </w:r>
    </w:p>
    <w:p w:rsidR="00613BA1" w:rsidRDefault="00613BA1" w:rsidP="00613BA1">
      <w:pPr>
        <w:numPr>
          <w:ilvl w:val="0"/>
          <w:numId w:val="1"/>
        </w:numPr>
        <w:autoSpaceDE w:val="0"/>
        <w:autoSpaceDN w:val="0"/>
        <w:ind w:left="284" w:firstLine="0"/>
        <w:rPr>
          <w:sz w:val="22"/>
          <w:szCs w:val="22"/>
        </w:rPr>
      </w:pPr>
      <w:r>
        <w:rPr>
          <w:sz w:val="22"/>
          <w:szCs w:val="22"/>
        </w:rPr>
        <w:t>Vista la Nota USR Lazio Prot. 41852 del 20/12/2016;</w:t>
      </w:r>
    </w:p>
    <w:p w:rsidR="00613BA1" w:rsidRDefault="00613BA1" w:rsidP="00613BA1">
      <w:pPr>
        <w:numPr>
          <w:ilvl w:val="0"/>
          <w:numId w:val="1"/>
        </w:numPr>
        <w:autoSpaceDE w:val="0"/>
        <w:autoSpaceDN w:val="0"/>
        <w:ind w:left="284" w:firstLine="0"/>
        <w:rPr>
          <w:sz w:val="22"/>
          <w:szCs w:val="22"/>
        </w:rPr>
      </w:pPr>
      <w:r>
        <w:rPr>
          <w:sz w:val="22"/>
          <w:szCs w:val="22"/>
        </w:rPr>
        <w:t>Vista la Nota USR Lazio Prot. 257 del 12/01/2017;</w:t>
      </w:r>
    </w:p>
    <w:p w:rsidR="00613BA1" w:rsidRDefault="00613BA1" w:rsidP="00613BA1">
      <w:pPr>
        <w:numPr>
          <w:ilvl w:val="0"/>
          <w:numId w:val="1"/>
        </w:numPr>
        <w:autoSpaceDE w:val="0"/>
        <w:autoSpaceDN w:val="0"/>
        <w:ind w:left="284" w:firstLine="0"/>
        <w:rPr>
          <w:sz w:val="22"/>
          <w:szCs w:val="22"/>
        </w:rPr>
      </w:pPr>
      <w:r>
        <w:rPr>
          <w:sz w:val="22"/>
          <w:szCs w:val="22"/>
        </w:rPr>
        <w:t>Visti gli esiti del monitoraggio dei fabbisogni delle Istituzioni Scolastiche dell’Ambito 24 LT;</w:t>
      </w:r>
    </w:p>
    <w:p w:rsidR="00613BA1" w:rsidRDefault="00613BA1" w:rsidP="00613BA1">
      <w:pPr>
        <w:numPr>
          <w:ilvl w:val="0"/>
          <w:numId w:val="1"/>
        </w:numPr>
        <w:autoSpaceDE w:val="0"/>
        <w:autoSpaceDN w:val="0"/>
        <w:ind w:left="284" w:firstLine="0"/>
        <w:rPr>
          <w:sz w:val="22"/>
          <w:szCs w:val="22"/>
        </w:rPr>
      </w:pPr>
      <w:r>
        <w:rPr>
          <w:sz w:val="22"/>
          <w:szCs w:val="22"/>
        </w:rPr>
        <w:t>Viste le richieste di formazione inoltrate dalle Istituzioni Scolastiche dell’Ambito 24 LT;</w:t>
      </w:r>
    </w:p>
    <w:p w:rsidR="00613BA1" w:rsidRDefault="00613BA1" w:rsidP="00613BA1">
      <w:pPr>
        <w:numPr>
          <w:ilvl w:val="0"/>
          <w:numId w:val="1"/>
        </w:numPr>
        <w:autoSpaceDE w:val="0"/>
        <w:autoSpaceDN w:val="0"/>
        <w:ind w:left="284" w:firstLine="0"/>
        <w:rPr>
          <w:sz w:val="22"/>
          <w:szCs w:val="22"/>
        </w:rPr>
      </w:pPr>
      <w:r>
        <w:rPr>
          <w:sz w:val="22"/>
          <w:szCs w:val="22"/>
        </w:rPr>
        <w:t>Vista la precedente circolare Prot. n. 3093 del 10/03/2017;</w:t>
      </w:r>
    </w:p>
    <w:p w:rsidR="00613BA1" w:rsidRDefault="00613BA1" w:rsidP="00613BA1">
      <w:pPr>
        <w:rPr>
          <w:sz w:val="22"/>
          <w:szCs w:val="22"/>
        </w:rPr>
      </w:pPr>
      <w:r>
        <w:rPr>
          <w:sz w:val="22"/>
          <w:szCs w:val="22"/>
        </w:rPr>
        <w:t>si comunica l’integrazione di date relative agli aspetti: Un viaggio verso il mondo della dislessia programmati per i giorni: 11 aprile 2017 e 2 maggio 2017.</w:t>
      </w:r>
    </w:p>
    <w:p w:rsidR="00613BA1" w:rsidRDefault="00613BA1" w:rsidP="00613BA1">
      <w:pPr>
        <w:rPr>
          <w:sz w:val="22"/>
          <w:szCs w:val="22"/>
        </w:rPr>
      </w:pPr>
      <w:r>
        <w:rPr>
          <w:sz w:val="22"/>
          <w:szCs w:val="22"/>
        </w:rPr>
        <w:t>Il Corso si terrà nella Sede centrale di questo Istituto nelle date indicate dalle ore 15.00 alle ore 19.00.</w:t>
      </w:r>
    </w:p>
    <w:p w:rsidR="00613BA1" w:rsidRDefault="00613BA1" w:rsidP="00613BA1">
      <w:pPr>
        <w:rPr>
          <w:sz w:val="22"/>
          <w:szCs w:val="22"/>
        </w:rPr>
      </w:pPr>
      <w:r>
        <w:rPr>
          <w:sz w:val="22"/>
          <w:szCs w:val="22"/>
        </w:rPr>
        <w:t>Si resta a disposizione per ogni ulteriore informazione.</w:t>
      </w: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rPr>
          <w:sz w:val="22"/>
          <w:szCs w:val="22"/>
        </w:rPr>
      </w:pPr>
    </w:p>
    <w:p w:rsidR="00613BA1" w:rsidRDefault="00613BA1" w:rsidP="00613BA1">
      <w:pPr>
        <w:ind w:left="3540" w:firstLine="708"/>
      </w:pPr>
      <w:r>
        <w:t>Il Dirigente Scolastico</w:t>
      </w:r>
    </w:p>
    <w:p w:rsidR="00613BA1" w:rsidRDefault="00613BA1" w:rsidP="00613BA1">
      <w:pPr>
        <w:ind w:left="3540" w:firstLine="708"/>
      </w:pPr>
      <w:proofErr w:type="spellStart"/>
      <w:r>
        <w:t>D.ssa</w:t>
      </w:r>
      <w:proofErr w:type="spellEnd"/>
      <w:r>
        <w:t xml:space="preserve"> Annunziata Marciano</w:t>
      </w:r>
    </w:p>
    <w:p w:rsidR="00613BA1" w:rsidRDefault="00613BA1" w:rsidP="00613BA1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(firma autografa sostituita ai sensi dell’art. 3, co2,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39/93)</w:t>
      </w:r>
    </w:p>
    <w:p w:rsidR="00613BA1" w:rsidRDefault="00613BA1" w:rsidP="00613BA1">
      <w:pPr>
        <w:rPr>
          <w:rFonts w:ascii="Calibri" w:hAnsi="Calibri"/>
          <w:sz w:val="22"/>
          <w:szCs w:val="22"/>
        </w:rPr>
      </w:pPr>
    </w:p>
    <w:p w:rsidR="00B92152" w:rsidRDefault="00B92152">
      <w:bookmarkStart w:id="0" w:name="_GoBack"/>
      <w:bookmarkEnd w:id="0"/>
    </w:p>
    <w:sectPr w:rsidR="00B92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C76AD"/>
    <w:multiLevelType w:val="hybridMultilevel"/>
    <w:tmpl w:val="3C088640"/>
    <w:lvl w:ilvl="0" w:tplc="0410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A1"/>
    <w:rsid w:val="00613BA1"/>
    <w:rsid w:val="00B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D857-4579-475A-AA01-2573458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BA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13BA1"/>
    <w:rPr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613BA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13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1300v@istruzione.it" TargetMode="External"/><Relationship Id="rId13" Type="http://schemas.openxmlformats.org/officeDocument/2006/relationships/image" Target="cid:image012.jpg@01D29E38.45916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ollione.i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0.jpg@01D29E38.45916780" TargetMode="External"/><Relationship Id="rId11" Type="http://schemas.openxmlformats.org/officeDocument/2006/relationships/image" Target="cid:image011.jpg@01D29E38.4591678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tic81300v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2017-03-16T15:03:00Z</dcterms:created>
  <dcterms:modified xsi:type="dcterms:W3CDTF">2017-03-16T15:04:00Z</dcterms:modified>
</cp:coreProperties>
</file>